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D2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казенное учреждение </w:t>
      </w:r>
      <w:proofErr w:type="spellStart"/>
      <w:r w:rsidRPr="00607D28">
        <w:rPr>
          <w:rFonts w:ascii="Times New Roman" w:hAnsi="Times New Roman" w:cs="Times New Roman"/>
          <w:b/>
          <w:bCs/>
          <w:sz w:val="28"/>
          <w:szCs w:val="28"/>
        </w:rPr>
        <w:t>Баксанского</w:t>
      </w:r>
      <w:proofErr w:type="spellEnd"/>
      <w:r w:rsidRPr="00607D28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607D28">
        <w:rPr>
          <w:rFonts w:ascii="Times New Roman" w:hAnsi="Times New Roman" w:cs="Times New Roman"/>
          <w:b/>
          <w:bCs/>
          <w:sz w:val="28"/>
          <w:szCs w:val="28"/>
        </w:rPr>
        <w:t>Кабардино</w:t>
      </w:r>
      <w:proofErr w:type="spellEnd"/>
      <w:r w:rsidRPr="00607D28">
        <w:rPr>
          <w:rFonts w:ascii="Times New Roman" w:hAnsi="Times New Roman" w:cs="Times New Roman"/>
          <w:b/>
          <w:bCs/>
          <w:sz w:val="28"/>
          <w:szCs w:val="28"/>
        </w:rPr>
        <w:t xml:space="preserve"> - Балкарской</w:t>
      </w:r>
      <w:proofErr w:type="gramEnd"/>
      <w:r w:rsidRPr="00607D28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</w:t>
      </w: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 w:firstLine="6237"/>
        <w:rPr>
          <w:rFonts w:ascii="Times New Roman" w:hAnsi="Times New Roman" w:cs="Times New Roman"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 w:firstLine="6237"/>
        <w:rPr>
          <w:rFonts w:ascii="Times New Roman" w:hAnsi="Times New Roman" w:cs="Times New Roman"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/>
        <w:rPr>
          <w:rFonts w:ascii="Times New Roman" w:hAnsi="Times New Roman" w:cs="Times New Roman"/>
          <w:sz w:val="24"/>
          <w:szCs w:val="24"/>
        </w:rPr>
      </w:pPr>
      <w:r w:rsidRPr="00607D28"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                                                             Утверждаю:</w:t>
      </w: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/>
        <w:rPr>
          <w:rFonts w:ascii="Times New Roman" w:hAnsi="Times New Roman" w:cs="Times New Roman"/>
          <w:b/>
          <w:bCs/>
          <w:sz w:val="24"/>
          <w:szCs w:val="24"/>
        </w:rPr>
      </w:pPr>
      <w:r w:rsidRPr="00607D28">
        <w:rPr>
          <w:rFonts w:ascii="Times New Roman" w:hAnsi="Times New Roman" w:cs="Times New Roman"/>
          <w:sz w:val="24"/>
          <w:szCs w:val="24"/>
        </w:rPr>
        <w:t xml:space="preserve">Начальник Отдела культуры                                                                                         Директор МКУ «КДЦ» </w:t>
      </w:r>
      <w:proofErr w:type="spellStart"/>
      <w:r w:rsidRPr="00607D28">
        <w:rPr>
          <w:rFonts w:ascii="Times New Roman" w:hAnsi="Times New Roman" w:cs="Times New Roman"/>
          <w:sz w:val="24"/>
          <w:szCs w:val="24"/>
        </w:rPr>
        <w:t>Баксанского</w:t>
      </w:r>
      <w:proofErr w:type="spellEnd"/>
      <w:r w:rsidRPr="00607D28">
        <w:rPr>
          <w:rFonts w:ascii="Times New Roman" w:hAnsi="Times New Roman" w:cs="Times New Roman"/>
          <w:sz w:val="24"/>
          <w:szCs w:val="24"/>
        </w:rPr>
        <w:t xml:space="preserve">  муниципального района                                                  </w:t>
      </w:r>
      <w:proofErr w:type="spellStart"/>
      <w:r w:rsidRPr="00607D28">
        <w:rPr>
          <w:rFonts w:ascii="Times New Roman" w:hAnsi="Times New Roman" w:cs="Times New Roman"/>
          <w:sz w:val="24"/>
          <w:szCs w:val="24"/>
        </w:rPr>
        <w:t>Баксанского</w:t>
      </w:r>
      <w:proofErr w:type="spellEnd"/>
      <w:r w:rsidRPr="00607D28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607D28">
        <w:rPr>
          <w:rFonts w:ascii="Times New Roman" w:hAnsi="Times New Roman" w:cs="Times New Roman"/>
          <w:sz w:val="24"/>
          <w:szCs w:val="24"/>
        </w:rPr>
        <w:t>Тхамадокова</w:t>
      </w:r>
      <w:proofErr w:type="spellEnd"/>
      <w:r w:rsidRPr="00607D28">
        <w:rPr>
          <w:rFonts w:ascii="Times New Roman" w:hAnsi="Times New Roman" w:cs="Times New Roman"/>
          <w:sz w:val="24"/>
          <w:szCs w:val="24"/>
        </w:rPr>
        <w:t xml:space="preserve"> З.Х._________________                                                         Темботов Х.З._______________</w:t>
      </w:r>
      <w:r w:rsidRPr="00607D28">
        <w:rPr>
          <w:rFonts w:ascii="Times New Roman" w:hAnsi="Times New Roman" w:cs="Times New Roman"/>
          <w:sz w:val="24"/>
          <w:szCs w:val="24"/>
        </w:rPr>
        <w:br/>
      </w:r>
      <w:r w:rsidRPr="00607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 w:firstLine="6237"/>
        <w:rPr>
          <w:rFonts w:ascii="Times New Roman" w:hAnsi="Times New Roman" w:cs="Times New Roman"/>
          <w:b/>
          <w:bCs/>
          <w:sz w:val="48"/>
          <w:szCs w:val="4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 w:firstLine="6237"/>
        <w:rPr>
          <w:rFonts w:ascii="Times New Roman" w:hAnsi="Times New Roman" w:cs="Times New Roman"/>
          <w:b/>
          <w:bCs/>
          <w:sz w:val="48"/>
          <w:szCs w:val="4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 w:firstLine="6237"/>
        <w:rPr>
          <w:rFonts w:ascii="Times New Roman" w:hAnsi="Times New Roman" w:cs="Times New Roman"/>
          <w:b/>
          <w:bCs/>
          <w:sz w:val="48"/>
          <w:szCs w:val="4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 w:firstLine="6237"/>
        <w:rPr>
          <w:rFonts w:ascii="Times New Roman" w:hAnsi="Times New Roman" w:cs="Times New Roman"/>
          <w:b/>
          <w:bCs/>
          <w:sz w:val="48"/>
          <w:szCs w:val="4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 w:firstLine="2910"/>
        <w:rPr>
          <w:rFonts w:ascii="Times New Roman" w:hAnsi="Times New Roman" w:cs="Times New Roman"/>
          <w:b/>
          <w:bCs/>
          <w:sz w:val="48"/>
          <w:szCs w:val="48"/>
        </w:rPr>
      </w:pPr>
      <w:r w:rsidRPr="00607D28">
        <w:rPr>
          <w:rFonts w:ascii="Times New Roman" w:hAnsi="Times New Roman" w:cs="Times New Roman"/>
          <w:b/>
          <w:bCs/>
          <w:sz w:val="48"/>
          <w:szCs w:val="48"/>
        </w:rPr>
        <w:t>ПЛАН РАБОТЫ</w:t>
      </w: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 w:firstLine="1005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607D28">
        <w:rPr>
          <w:rFonts w:ascii="Times New Roman" w:hAnsi="Times New Roman" w:cs="Times New Roman"/>
          <w:b/>
          <w:bCs/>
          <w:sz w:val="44"/>
          <w:szCs w:val="44"/>
        </w:rPr>
        <w:t>Филиала МКУ "</w:t>
      </w:r>
      <w:proofErr w:type="spellStart"/>
      <w:r w:rsidRPr="00607D28">
        <w:rPr>
          <w:rFonts w:ascii="Times New Roman" w:hAnsi="Times New Roman" w:cs="Times New Roman"/>
          <w:b/>
          <w:bCs/>
          <w:sz w:val="44"/>
          <w:szCs w:val="44"/>
        </w:rPr>
        <w:t>Культурно-Досуговый</w:t>
      </w:r>
      <w:proofErr w:type="spellEnd"/>
      <w:r w:rsidRPr="00607D28">
        <w:rPr>
          <w:rFonts w:ascii="Times New Roman" w:hAnsi="Times New Roman" w:cs="Times New Roman"/>
          <w:b/>
          <w:bCs/>
          <w:sz w:val="48"/>
          <w:szCs w:val="48"/>
        </w:rPr>
        <w:t xml:space="preserve"> центр"</w:t>
      </w:r>
      <w:r w:rsidR="00465A33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 w:firstLine="1005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с.п</w:t>
      </w:r>
      <w:proofErr w:type="gramStart"/>
      <w:r>
        <w:rPr>
          <w:rFonts w:ascii="Times New Roman" w:hAnsi="Times New Roman" w:cs="Times New Roman"/>
          <w:b/>
          <w:bCs/>
          <w:sz w:val="48"/>
          <w:szCs w:val="48"/>
        </w:rPr>
        <w:t>.К</w:t>
      </w:r>
      <w:proofErr w:type="gramEnd"/>
      <w:r>
        <w:rPr>
          <w:rFonts w:ascii="Times New Roman" w:hAnsi="Times New Roman" w:cs="Times New Roman"/>
          <w:b/>
          <w:bCs/>
          <w:sz w:val="48"/>
          <w:szCs w:val="48"/>
        </w:rPr>
        <w:t xml:space="preserve">уба </w:t>
      </w:r>
      <w:proofErr w:type="spellStart"/>
      <w:r w:rsidR="00465A33">
        <w:rPr>
          <w:rFonts w:ascii="Times New Roman" w:hAnsi="Times New Roman" w:cs="Times New Roman"/>
          <w:b/>
          <w:bCs/>
          <w:sz w:val="48"/>
          <w:szCs w:val="48"/>
        </w:rPr>
        <w:t>Баксанского</w:t>
      </w:r>
      <w:proofErr w:type="spellEnd"/>
      <w:r w:rsidR="00465A33">
        <w:rPr>
          <w:rFonts w:ascii="Times New Roman" w:hAnsi="Times New Roman" w:cs="Times New Roman"/>
          <w:b/>
          <w:bCs/>
          <w:sz w:val="48"/>
          <w:szCs w:val="48"/>
        </w:rPr>
        <w:t xml:space="preserve"> района </w:t>
      </w:r>
      <w:r>
        <w:rPr>
          <w:rFonts w:ascii="Times New Roman" w:hAnsi="Times New Roman" w:cs="Times New Roman"/>
          <w:b/>
          <w:bCs/>
          <w:sz w:val="48"/>
          <w:szCs w:val="48"/>
        </w:rPr>
        <w:t>на 2023</w:t>
      </w:r>
      <w:r w:rsidRPr="00607D28">
        <w:rPr>
          <w:rFonts w:ascii="Times New Roman" w:hAnsi="Times New Roman" w:cs="Times New Roman"/>
          <w:b/>
          <w:bCs/>
          <w:sz w:val="48"/>
          <w:szCs w:val="48"/>
        </w:rPr>
        <w:t xml:space="preserve"> год</w:t>
      </w: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 w:firstLine="6237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 w:firstLine="6237"/>
        <w:rPr>
          <w:rFonts w:ascii="Times New Roman" w:hAnsi="Times New Roman" w:cs="Times New Roman"/>
          <w:b/>
          <w:bCs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 w:firstLine="6237"/>
        <w:rPr>
          <w:rFonts w:ascii="Times New Roman" w:hAnsi="Times New Roman" w:cs="Times New Roman"/>
          <w:b/>
          <w:bCs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 w:firstLine="6237"/>
        <w:rPr>
          <w:rFonts w:ascii="Times New Roman" w:hAnsi="Times New Roman" w:cs="Times New Roman"/>
          <w:b/>
          <w:bCs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6"/>
        <w:rPr>
          <w:rFonts w:ascii="Times New Roman" w:hAnsi="Times New Roman" w:cs="Times New Roman"/>
          <w:b/>
          <w:bCs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373370" cy="10839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70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D28" w:rsidRPr="00607D28" w:rsidRDefault="00607D28" w:rsidP="00607D28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2022</w:t>
      </w:r>
      <w:r w:rsidRPr="00607D28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lastRenderedPageBreak/>
        <w:t xml:space="preserve">Филиал </w:t>
      </w:r>
      <w:proofErr w:type="spellStart"/>
      <w:r w:rsidRPr="00607D28">
        <w:rPr>
          <w:rFonts w:ascii="Times New Roman" w:hAnsi="Times New Roman" w:cs="Times New Roman"/>
          <w:sz w:val="28"/>
          <w:szCs w:val="28"/>
        </w:rPr>
        <w:t>Культурно-досугового</w:t>
      </w:r>
      <w:proofErr w:type="spellEnd"/>
      <w:r w:rsidRPr="00607D28">
        <w:rPr>
          <w:rFonts w:ascii="Times New Roman" w:hAnsi="Times New Roman" w:cs="Times New Roman"/>
          <w:sz w:val="28"/>
          <w:szCs w:val="28"/>
        </w:rPr>
        <w:t xml:space="preserve"> центра сельского поселения Куба осуществляет свою деятельность на основе конкретных запросов и потребностей населения, активно используя средства и формы организации досуга, расширяя спектр культурных услуг. Задача поддержать тех, для кого занятия всеми видами творчества становятся предпочтительным времяпрепровождением.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07D28">
        <w:rPr>
          <w:rFonts w:ascii="Times New Roman" w:hAnsi="Times New Roman" w:cs="Times New Roman"/>
          <w:b/>
          <w:bCs/>
          <w:sz w:val="28"/>
          <w:szCs w:val="28"/>
        </w:rPr>
        <w:t>Цели и задачи работы</w:t>
      </w:r>
      <w:r w:rsidRPr="00607D28">
        <w:rPr>
          <w:rFonts w:ascii="Times New Roman" w:hAnsi="Times New Roman" w:cs="Times New Roman"/>
          <w:sz w:val="28"/>
          <w:szCs w:val="28"/>
        </w:rPr>
        <w:t xml:space="preserve"> филиала "КДЦ" с.п</w:t>
      </w:r>
      <w:proofErr w:type="gramStart"/>
      <w:r w:rsidRPr="00607D2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07D28">
        <w:rPr>
          <w:rFonts w:ascii="Times New Roman" w:hAnsi="Times New Roman" w:cs="Times New Roman"/>
          <w:sz w:val="28"/>
          <w:szCs w:val="28"/>
        </w:rPr>
        <w:t>уба</w:t>
      </w:r>
      <w:r w:rsidRPr="00607D2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 xml:space="preserve">1.Организация </w:t>
      </w:r>
      <w:proofErr w:type="spellStart"/>
      <w:r w:rsidRPr="00607D28">
        <w:rPr>
          <w:rFonts w:ascii="Times New Roman" w:hAnsi="Times New Roman" w:cs="Times New Roman"/>
          <w:sz w:val="28"/>
          <w:szCs w:val="28"/>
        </w:rPr>
        <w:t>культурно-досуговой</w:t>
      </w:r>
      <w:proofErr w:type="spellEnd"/>
      <w:r w:rsidRPr="00607D28">
        <w:rPr>
          <w:rFonts w:ascii="Times New Roman" w:hAnsi="Times New Roman" w:cs="Times New Roman"/>
          <w:sz w:val="28"/>
          <w:szCs w:val="28"/>
        </w:rPr>
        <w:t xml:space="preserve"> деятельности и приобщение жителей  сельского поселения Куба к творчеству, культурному развитию и самообразованию, любительскому искусству;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>2.Удовлетворение потребностей жителей села Куба в сохранении и развитии традиционного художественного творчества, любительского искусства, другой самодеятельной творческой инициативы и социально-культурной активности населения. Создание благоприятных условий для организации культурного досуга и отдыха жителей муниципального образования;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>3.Предоставление услуг социально-культурного, просветительского, оздоровительного, профилактического и развлекательного характера, доступных для широких слоев населения.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 xml:space="preserve">          Для достижения поставленных целей </w:t>
      </w:r>
      <w:proofErr w:type="gramStart"/>
      <w:r w:rsidRPr="00607D28">
        <w:rPr>
          <w:rFonts w:ascii="Times New Roman" w:hAnsi="Times New Roman" w:cs="Times New Roman"/>
          <w:sz w:val="28"/>
          <w:szCs w:val="28"/>
        </w:rPr>
        <w:t>Ф"</w:t>
      </w:r>
      <w:proofErr w:type="gramEnd"/>
      <w:r w:rsidRPr="00607D28">
        <w:rPr>
          <w:rFonts w:ascii="Times New Roman" w:hAnsi="Times New Roman" w:cs="Times New Roman"/>
          <w:sz w:val="28"/>
          <w:szCs w:val="28"/>
        </w:rPr>
        <w:t>КДЦ" осуществляет следующие виды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 xml:space="preserve">           деятельности: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>1.создание и организация работы кружков, клубов по интересам различной направленности;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left="714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>2.проведение, различных по форме и тематике, культурно-массовых мероприятий, праздников, представлений, конкурсов, концертов, выставок, вечеров отдыха, игровых развлекательных программ, молодёжных и детских дискотек и других форм показа результатов творческой деятельности клубных формирований;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left="714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>3.проведение мероприятий профилактической направленности, призывающие к здоровому образу жизни с трудными детьми и несовершеннолетними;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Pr="00607D28"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 w:rsidRPr="00607D28">
        <w:rPr>
          <w:rFonts w:ascii="Times New Roman" w:hAnsi="Times New Roman" w:cs="Times New Roman"/>
          <w:sz w:val="28"/>
          <w:szCs w:val="28"/>
        </w:rPr>
        <w:t>, информационно-просветительских и других     мероприятий для всех категорий населения обеспечивается своевременной информацией о проводимых мероприятиях, ценовой доступностью.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 xml:space="preserve">Одним из главных аспектов </w:t>
      </w:r>
      <w:proofErr w:type="spellStart"/>
      <w:r w:rsidRPr="00607D28">
        <w:rPr>
          <w:rFonts w:ascii="Times New Roman" w:hAnsi="Times New Roman" w:cs="Times New Roman"/>
          <w:sz w:val="28"/>
          <w:szCs w:val="28"/>
        </w:rPr>
        <w:t>культурно-досуговой</w:t>
      </w:r>
      <w:proofErr w:type="spellEnd"/>
      <w:r w:rsidRPr="00607D28">
        <w:rPr>
          <w:rFonts w:ascii="Times New Roman" w:hAnsi="Times New Roman" w:cs="Times New Roman"/>
          <w:sz w:val="28"/>
          <w:szCs w:val="28"/>
        </w:rPr>
        <w:t xml:space="preserve"> деятельности является изучение духовных запросов населения, работники учреждений культуры имеют точное представление об интересах людей разного возраста, социального положения, что дает возможность правильно составить перспективные планы работы на год.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>Филиал "КДЦ" ставит перед собой реальные цели по воспитанию у населения гражданского патриотизма, чему в большей степени способствует организация и проведение государственных праздников, которые включают в себя циклы разноплановых мероприятий для разновозрастной аудитории.</w:t>
      </w:r>
    </w:p>
    <w:p w:rsidR="00607D28" w:rsidRPr="00607D28" w:rsidRDefault="00607D28" w:rsidP="00607D28">
      <w:pPr>
        <w:autoSpaceDE w:val="0"/>
        <w:autoSpaceDN w:val="0"/>
        <w:adjustRightInd w:val="0"/>
        <w:spacing w:before="204" w:after="204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Для достижения поставленных целей и задач филиала "КДЦ" осуществляет </w:t>
      </w:r>
      <w:proofErr w:type="spellStart"/>
      <w:r w:rsidRPr="00607D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культурно-досуговую</w:t>
      </w:r>
      <w:proofErr w:type="spellEnd"/>
      <w:r w:rsidRPr="00607D2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деятельность с детьми и подростками, молодёжью, семьями, пожилыми людьми и людьми с ограниченными  возможностями здоровья, гражданами разновозрастной целевой аудитории  по направлениям:</w:t>
      </w:r>
    </w:p>
    <w:p w:rsidR="00607D28" w:rsidRPr="00607D28" w:rsidRDefault="00607D28" w:rsidP="00607D28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>Традиционная народная культура.</w:t>
      </w:r>
    </w:p>
    <w:p w:rsidR="00607D28" w:rsidRPr="00607D28" w:rsidRDefault="00607D28" w:rsidP="00607D28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>Патриотическое воспитание.</w:t>
      </w:r>
    </w:p>
    <w:p w:rsidR="00607D28" w:rsidRPr="00607D28" w:rsidRDefault="00607D28" w:rsidP="00607D28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>Духовно-нравственное развитие.</w:t>
      </w:r>
    </w:p>
    <w:p w:rsidR="00607D28" w:rsidRPr="00607D28" w:rsidRDefault="00607D28" w:rsidP="00607D28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>Здоровый образ жизни, профилактика безнадзорности и правонарушения.</w:t>
      </w:r>
    </w:p>
    <w:p w:rsidR="00607D28" w:rsidRPr="00607D28" w:rsidRDefault="00607D28" w:rsidP="00607D28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>Развитие художественного творчества.</w:t>
      </w:r>
    </w:p>
    <w:p w:rsidR="00607D28" w:rsidRPr="00607D28" w:rsidRDefault="00607D28" w:rsidP="00607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D28">
        <w:rPr>
          <w:rFonts w:ascii="Times New Roman" w:hAnsi="Times New Roman" w:cs="Times New Roman"/>
          <w:b/>
          <w:bCs/>
          <w:sz w:val="28"/>
          <w:szCs w:val="28"/>
        </w:rPr>
        <w:t>Категория обслуживаемого населения.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D28">
        <w:rPr>
          <w:rFonts w:ascii="Times New Roman" w:hAnsi="Times New Roman" w:cs="Times New Roman"/>
          <w:b/>
          <w:bCs/>
          <w:sz w:val="28"/>
          <w:szCs w:val="28"/>
        </w:rPr>
        <w:t>1.РАБОТА С ДЕТЬМИ И ПОДРОСТКАМИ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color w:val="000000"/>
          <w:sz w:val="28"/>
          <w:szCs w:val="28"/>
        </w:rPr>
        <w:t>Свободное время ребенка является одним из важных средств формирования его личности. Оно непосредственно влияет и на его обучающие спосо</w:t>
      </w:r>
      <w:r w:rsidRPr="00607D28">
        <w:rPr>
          <w:rFonts w:ascii="Calibri" w:hAnsi="Calibri" w:cs="Calibri"/>
          <w:color w:val="000000"/>
          <w:sz w:val="28"/>
          <w:szCs w:val="28"/>
        </w:rPr>
        <w:t xml:space="preserve">бности, </w:t>
      </w:r>
      <w:r w:rsidRPr="00607D28">
        <w:rPr>
          <w:rFonts w:ascii="Times New Roman" w:hAnsi="Times New Roman" w:cs="Times New Roman"/>
          <w:color w:val="000000"/>
          <w:sz w:val="28"/>
          <w:szCs w:val="28"/>
        </w:rPr>
        <w:t>производственно-трудовую сферу деятель</w:t>
      </w:r>
      <w:r w:rsidRPr="00607D28">
        <w:rPr>
          <w:rFonts w:ascii="Calibri" w:hAnsi="Calibri" w:cs="Calibri"/>
          <w:color w:val="000000"/>
          <w:sz w:val="28"/>
          <w:szCs w:val="28"/>
        </w:rPr>
        <w:t xml:space="preserve">ности, </w:t>
      </w:r>
      <w:r w:rsidRPr="00607D28">
        <w:rPr>
          <w:rFonts w:ascii="Times New Roman" w:hAnsi="Times New Roman" w:cs="Times New Roman"/>
          <w:color w:val="000000"/>
          <w:sz w:val="28"/>
          <w:szCs w:val="28"/>
        </w:rPr>
        <w:t xml:space="preserve">ибо в условиях свободного времени наиболее благоприятно происходят рекреационно-восстановительные процессы, снимающие интенсивные физические и психические нагрузки. Использование свободного времени детьми является своеобразным индикатором ее культуры, круга духовных потребностей подрастающего поколения. Являясь частью свободного времени, досуг привлекает детей его </w:t>
      </w:r>
      <w:proofErr w:type="spellStart"/>
      <w:r w:rsidRPr="00607D28">
        <w:rPr>
          <w:rFonts w:ascii="Times New Roman" w:hAnsi="Times New Roman" w:cs="Times New Roman"/>
          <w:color w:val="000000"/>
          <w:sz w:val="28"/>
          <w:szCs w:val="28"/>
        </w:rPr>
        <w:t>нерегламентированностью</w:t>
      </w:r>
      <w:proofErr w:type="spellEnd"/>
      <w:r w:rsidRPr="00607D28">
        <w:rPr>
          <w:rFonts w:ascii="Times New Roman" w:hAnsi="Times New Roman" w:cs="Times New Roman"/>
          <w:color w:val="000000"/>
          <w:sz w:val="28"/>
          <w:szCs w:val="28"/>
        </w:rPr>
        <w:t xml:space="preserve"> и добровольностью выбора его различных форм, демократичностью, эмоциональной окрашенностью, возможностью сочетать в себе физическую и интеллектуальную деятельность, творческую и созерцательную, производственную и игровую. Практика детского досуга показывает, что наиболее привлекательными формами для детей являются музыка, танцы, игры, викторины, КВН.</w:t>
      </w:r>
      <w:r w:rsidRPr="00607D28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607D28">
        <w:rPr>
          <w:rFonts w:ascii="Times New Roman" w:hAnsi="Times New Roman" w:cs="Times New Roman"/>
          <w:color w:val="000000"/>
          <w:sz w:val="28"/>
          <w:szCs w:val="28"/>
        </w:rPr>
        <w:t xml:space="preserve">Надо не только знать сегодняшние культурные запросы подрастающего поколения, предвидеть их изменение, но и уметь быстро реагировать на них, суметь предложить новые формы и виды </w:t>
      </w:r>
      <w:proofErr w:type="spellStart"/>
      <w:r w:rsidRPr="00607D28">
        <w:rPr>
          <w:rFonts w:ascii="Times New Roman" w:hAnsi="Times New Roman" w:cs="Times New Roman"/>
          <w:color w:val="000000"/>
          <w:sz w:val="28"/>
          <w:szCs w:val="28"/>
        </w:rPr>
        <w:t>досуговых</w:t>
      </w:r>
      <w:proofErr w:type="spellEnd"/>
      <w:r w:rsidRPr="00607D28">
        <w:rPr>
          <w:rFonts w:ascii="Times New Roman" w:hAnsi="Times New Roman" w:cs="Times New Roman"/>
          <w:color w:val="000000"/>
          <w:sz w:val="28"/>
          <w:szCs w:val="28"/>
        </w:rPr>
        <w:t xml:space="preserve"> занятий.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color w:val="000000"/>
          <w:sz w:val="28"/>
          <w:szCs w:val="28"/>
        </w:rPr>
        <w:t>Работниками филиала "КДЦ" с.п</w:t>
      </w:r>
      <w:proofErr w:type="gramStart"/>
      <w:r w:rsidRPr="00607D28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607D28">
        <w:rPr>
          <w:rFonts w:ascii="Times New Roman" w:hAnsi="Times New Roman" w:cs="Times New Roman"/>
          <w:color w:val="000000"/>
          <w:sz w:val="28"/>
          <w:szCs w:val="28"/>
        </w:rPr>
        <w:t>уба ведётся работа с детьми и подростками по направлениям:</w:t>
      </w:r>
    </w:p>
    <w:p w:rsidR="00607D28" w:rsidRPr="00607D28" w:rsidRDefault="00607D28" w:rsidP="00607D28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color w:val="000000"/>
          <w:sz w:val="28"/>
          <w:szCs w:val="28"/>
        </w:rPr>
        <w:t>Традиционная  народная культура</w:t>
      </w:r>
    </w:p>
    <w:p w:rsidR="00607D28" w:rsidRPr="00607D28" w:rsidRDefault="00607D28" w:rsidP="00607D28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color w:val="000000"/>
          <w:sz w:val="28"/>
          <w:szCs w:val="28"/>
        </w:rPr>
        <w:t>Патриотическое воспитание</w:t>
      </w:r>
    </w:p>
    <w:p w:rsidR="00607D28" w:rsidRPr="00607D28" w:rsidRDefault="00607D28" w:rsidP="00607D28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color w:val="000000"/>
          <w:sz w:val="28"/>
          <w:szCs w:val="28"/>
        </w:rPr>
        <w:t>Духовно-нравственное развитие</w:t>
      </w:r>
    </w:p>
    <w:p w:rsidR="00607D28" w:rsidRPr="00607D28" w:rsidRDefault="00607D28" w:rsidP="00607D28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color w:val="000000"/>
          <w:sz w:val="28"/>
          <w:szCs w:val="28"/>
        </w:rPr>
        <w:t>Здоровый образ жизни и профилактика безнадзорности и правонарушения</w:t>
      </w:r>
    </w:p>
    <w:p w:rsidR="00607D28" w:rsidRPr="00607D28" w:rsidRDefault="00607D28" w:rsidP="00607D28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color w:val="000000"/>
          <w:sz w:val="28"/>
          <w:szCs w:val="28"/>
        </w:rPr>
        <w:t>Развлекательные и игровые программы</w:t>
      </w:r>
    </w:p>
    <w:p w:rsidR="00607D28" w:rsidRPr="00607D28" w:rsidRDefault="00607D28" w:rsidP="00607D28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color w:val="000000"/>
          <w:sz w:val="28"/>
          <w:szCs w:val="28"/>
        </w:rPr>
        <w:t>Развитие художественного творчества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010" w:type="dxa"/>
        <w:tblLayout w:type="fixed"/>
        <w:tblLook w:val="0000"/>
      </w:tblPr>
      <w:tblGrid>
        <w:gridCol w:w="902"/>
        <w:gridCol w:w="7139"/>
        <w:gridCol w:w="1969"/>
      </w:tblGrid>
      <w:tr w:rsidR="00607D28" w:rsidRPr="00607D28" w:rsidTr="00607D28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Планируемое мероприятие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проведения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Познавательная программа</w:t>
            </w: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и подростков</w:t>
            </w: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 Международному Дню Спасибо - «Пусть в этот день спасибо – за всё и всем мы скажем».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Игровая программа для детей и подростков  «Компьютер против Вируса», посвящённая Международному дню без интернета.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«Не забыть нам этой даты».  День юного героя-антифашиста.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Отечества. Смотр строя и песни учащихся школы с участием ветерана Великой Отечественной войны «По страницам истории земли русской».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 "День работника культуры"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я живу».  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Конкурсно-игровая</w:t>
            </w:r>
            <w:proofErr w:type="spell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 рисование карандашами.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Игровая программа, посвящённая  Дню Смеха «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Смехокарусель</w:t>
            </w:r>
            <w:proofErr w:type="spell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Игра-путешествие, посвященная Дню космонавтики «Летим в космос!»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«Подвигу солдата поклонись!». Тематическая программа, посвящённая Дню Победы советских войск в Великой Отечественной войне. 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65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Декаративно</w:t>
            </w:r>
            <w:proofErr w:type="spell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- прикладное 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r w:rsidR="00F21B9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куство</w:t>
            </w:r>
            <w:proofErr w:type="spell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адыгов</w:t>
            </w:r>
            <w:proofErr w:type="spell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65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Праздничное мероприятие ко Дню пожарной охраны.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65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Квест-игра</w:t>
            </w:r>
            <w:proofErr w:type="spellEnd"/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 дню пионерии «Пионерская тайна»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65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День Славянской культуры и письменности.  Путешествие для детей и подростков в историю письменности и книги «Лишь слову жизнь дана»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65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Праздник, посвящённый Последнему звонку. «Не вечна школьная пора, пришла пора прощаться».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65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Вечер посвященный</w:t>
            </w:r>
            <w:proofErr w:type="gram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Адыгэ</w:t>
            </w:r>
            <w:proofErr w:type="spellEnd"/>
            <w:r w:rsidR="00F2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хабзэ</w:t>
            </w:r>
            <w:proofErr w:type="spell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, си 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бзэ</w:t>
            </w:r>
            <w:proofErr w:type="spell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си 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дуней</w:t>
            </w:r>
            <w:proofErr w:type="spell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65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 дню защиты детей экскурсия "Ботанический сад". г</w:t>
            </w:r>
            <w:proofErr w:type="gramStart"/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альчик.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65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Игровая программа  «Страна под названием Детство»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65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Игровая театрализованная программа «День рождения Бабы-Яги»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«Мы против наркотиков»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</w:tr>
      <w:tr w:rsidR="008028F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8F8" w:rsidRDefault="008028F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8F8" w:rsidRPr="00607D28" w:rsidRDefault="008028F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А.П.Кешоков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«Вечер памяти»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8F8" w:rsidRDefault="008028F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02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для жителей села Куба.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02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Тематическая программа, посвящённая Дню Российского флага «Флаг у нас прекрасный - белый, синий, красный»;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02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Концерт для жителей села "</w:t>
            </w:r>
            <w:proofErr w:type="spellStart"/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Адыгэ</w:t>
            </w:r>
            <w:proofErr w:type="spellEnd"/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кьафэ</w:t>
            </w:r>
            <w:proofErr w:type="spellEnd"/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</w:tr>
      <w:tr w:rsidR="00F21B95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95" w:rsidRPr="00607D28" w:rsidRDefault="008028F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95" w:rsidRDefault="008028F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А.А.Шогенцукова</w:t>
            </w:r>
            <w:proofErr w:type="spellEnd"/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95" w:rsidRPr="00607D28" w:rsidRDefault="008028F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 w:rsidR="00802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Поздравления для</w:t>
            </w: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"День учителя".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02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Конкурс рисунков  "Мы против террора "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02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Исторический вечер, посвященный Дню народного единства «Во славу отечества».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02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Интеллектуальная игра ко Дню Конституции «С чего начинается Родина?»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02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Дискуссия на тему «Что, такое коррупция?»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8028F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«Новогодний переполох». Новогодний утренник.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</w:tr>
      <w:tr w:rsidR="00607D28" w:rsidRPr="00607D28" w:rsidTr="00607D28">
        <w:tblPrEx>
          <w:tblCellSpacing w:w="-5" w:type="nil"/>
        </w:tblPrEx>
        <w:trPr>
          <w:trHeight w:val="300"/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8028F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Кружок "Умелые ручки".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802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Кружок "Обычай </w:t>
            </w:r>
            <w:proofErr w:type="spellStart"/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адыгов</w:t>
            </w:r>
            <w:proofErr w:type="spellEnd"/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Весь период 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802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Кружок  «Волшебная иголочка»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802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Театральный кружок «Юные артисты»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802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Кружок  «Знатоки»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802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Хореографический ансамбль "Жемчужина гор"»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8028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Клуб Радуга»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</w:tr>
    </w:tbl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РАБОТА С МОЛОДЁЖЬЮ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>Формы проведения досуга молодежи в филиале "КДЦ" с.п</w:t>
      </w:r>
      <w:proofErr w:type="gramStart"/>
      <w:r w:rsidRPr="00607D2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07D28">
        <w:rPr>
          <w:rFonts w:ascii="Times New Roman" w:hAnsi="Times New Roman" w:cs="Times New Roman"/>
          <w:sz w:val="28"/>
          <w:szCs w:val="28"/>
        </w:rPr>
        <w:t>уба существенно отличаются от форм досуга других возрастных групп в силу присущих молодым духовных, физических, социальных потребностей, психологических особенностей. К таким особенностям можно отнести повышенную эмоциональность, динамичную смену настроений, зрительную и интеллектуальную восприимчивость. Молодых людей влечет все новое, неизвестное. К специфическим чертам молодости относится преобладание поисковой активности. Молодежь более склонна к игровой деятельности, дающей постоянный приток эмоций, новых ощущений.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 xml:space="preserve">К организации досуга молодежи необходимо подходить как к средству формирования всесторонне развитой личности. При выборе  тех или иных форм </w:t>
      </w:r>
      <w:proofErr w:type="spellStart"/>
      <w:r w:rsidRPr="00607D28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607D28">
        <w:rPr>
          <w:rFonts w:ascii="Times New Roman" w:hAnsi="Times New Roman" w:cs="Times New Roman"/>
          <w:sz w:val="28"/>
          <w:szCs w:val="28"/>
        </w:rPr>
        <w:t xml:space="preserve"> деятельности необходимо учитывать их воспитательное значение, четко представлять, какие качества личности они помогут сформировать или закрепить в человеке. Упор на творческие виды </w:t>
      </w:r>
      <w:proofErr w:type="spellStart"/>
      <w:r w:rsidRPr="00607D28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607D28">
        <w:rPr>
          <w:rFonts w:ascii="Times New Roman" w:hAnsi="Times New Roman" w:cs="Times New Roman"/>
          <w:sz w:val="28"/>
          <w:szCs w:val="28"/>
        </w:rPr>
        <w:t xml:space="preserve"> занятий, на обеспечение прямого участия в них каждого молодого человека – вот путь формирования у юношей и девушек личностных качеств, способствующих содержательному и активному проведению </w:t>
      </w:r>
      <w:proofErr w:type="spellStart"/>
      <w:r w:rsidRPr="00607D28">
        <w:rPr>
          <w:rFonts w:ascii="Times New Roman" w:hAnsi="Times New Roman" w:cs="Times New Roman"/>
          <w:sz w:val="28"/>
          <w:szCs w:val="28"/>
        </w:rPr>
        <w:t>досугового</w:t>
      </w:r>
      <w:proofErr w:type="spellEnd"/>
      <w:r w:rsidRPr="00607D28">
        <w:rPr>
          <w:rFonts w:ascii="Times New Roman" w:hAnsi="Times New Roman" w:cs="Times New Roman"/>
          <w:sz w:val="28"/>
          <w:szCs w:val="28"/>
        </w:rPr>
        <w:t xml:space="preserve"> времени.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color w:val="000000"/>
          <w:sz w:val="28"/>
          <w:szCs w:val="28"/>
        </w:rPr>
        <w:t xml:space="preserve">Работа  с молодёжью в </w:t>
      </w:r>
      <w:r w:rsidRPr="00607D28">
        <w:rPr>
          <w:rFonts w:ascii="Times New Roman" w:hAnsi="Times New Roman" w:cs="Times New Roman"/>
          <w:sz w:val="28"/>
          <w:szCs w:val="28"/>
        </w:rPr>
        <w:t>филиале "КДЦ" с.п</w:t>
      </w:r>
      <w:proofErr w:type="gramStart"/>
      <w:r w:rsidRPr="00607D2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07D28">
        <w:rPr>
          <w:rFonts w:ascii="Times New Roman" w:hAnsi="Times New Roman" w:cs="Times New Roman"/>
          <w:sz w:val="28"/>
          <w:szCs w:val="28"/>
        </w:rPr>
        <w:t>уба</w:t>
      </w:r>
      <w:r w:rsidRPr="00607D28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 по направлениям:</w:t>
      </w:r>
    </w:p>
    <w:p w:rsidR="00607D28" w:rsidRPr="00607D28" w:rsidRDefault="00607D28" w:rsidP="00607D2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color w:val="000000"/>
          <w:sz w:val="28"/>
          <w:szCs w:val="28"/>
        </w:rPr>
        <w:t>Традиционная  народная культура</w:t>
      </w:r>
    </w:p>
    <w:p w:rsidR="00607D28" w:rsidRPr="00607D28" w:rsidRDefault="00607D28" w:rsidP="00607D2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color w:val="000000"/>
          <w:sz w:val="28"/>
          <w:szCs w:val="28"/>
        </w:rPr>
        <w:t>Патриотическое воспитание</w:t>
      </w:r>
    </w:p>
    <w:p w:rsidR="00607D28" w:rsidRPr="00607D28" w:rsidRDefault="00607D28" w:rsidP="00607D2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color w:val="000000"/>
          <w:sz w:val="28"/>
          <w:szCs w:val="28"/>
        </w:rPr>
        <w:t>Духовно-нравственное развитие</w:t>
      </w:r>
    </w:p>
    <w:p w:rsidR="00607D28" w:rsidRPr="00607D28" w:rsidRDefault="00607D28" w:rsidP="00607D2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color w:val="000000"/>
          <w:sz w:val="28"/>
          <w:szCs w:val="28"/>
        </w:rPr>
        <w:t>Здоровый образ жизни и профилактика правонарушения</w:t>
      </w:r>
    </w:p>
    <w:p w:rsidR="00607D28" w:rsidRPr="00607D28" w:rsidRDefault="00607D28" w:rsidP="00607D2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color w:val="000000"/>
          <w:sz w:val="28"/>
          <w:szCs w:val="28"/>
        </w:rPr>
        <w:t>Развлекательные и игровые программы</w:t>
      </w:r>
    </w:p>
    <w:p w:rsidR="00607D28" w:rsidRPr="00607D28" w:rsidRDefault="00607D28" w:rsidP="00607D28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color w:val="000000"/>
          <w:sz w:val="28"/>
          <w:szCs w:val="28"/>
        </w:rPr>
        <w:t>Развитие художественного творчества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021" w:type="dxa"/>
        <w:tblLayout w:type="fixed"/>
        <w:tblLook w:val="0000"/>
      </w:tblPr>
      <w:tblGrid>
        <w:gridCol w:w="902"/>
        <w:gridCol w:w="7421"/>
        <w:gridCol w:w="1698"/>
      </w:tblGrid>
      <w:tr w:rsidR="00607D28" w:rsidRPr="00607D28" w:rsidTr="00607D28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Планируемое мероприятие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проведения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Акция против курения и алкоголизма среди молодёжи «Сок-шоу».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</w:tr>
      <w:tr w:rsidR="00607D28" w:rsidRPr="00607D28" w:rsidTr="00607D28">
        <w:tblPrEx>
          <w:tblCellSpacing w:w="-5" w:type="nil"/>
        </w:tblPrEx>
        <w:trPr>
          <w:trHeight w:val="597"/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Игровая программа </w:t>
            </w: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для молодёжи </w:t>
            </w: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 дню студента «Привет студенты! Как дела?»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Познавательный вечер «Юность, опалённая афганской войной»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Танцевальная программа для молодёжи «Весенняя капель»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</w:t>
            </w:r>
            <w:proofErr w:type="gramStart"/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посвящённый Всемирному Дню здоровья «В здоровом теле, здоровый дух»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«Я гуляю по апрелю». Развлекательная программа для молодёжи.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 прекрасный, яркий, майский день»</w:t>
            </w:r>
          </w:p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Вечер отдыха.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«Память – погибшим, наследство – живым» Час памяти ко дню Победы.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Вечер отдыха для молодёжи «Танцуй пока молодой».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21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с юмором "Танца Кавказа".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21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Игровая программа «День свободной России».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Июнь 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21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«Давайте посмеёмся -  удаче улыбнёмся». Игровая программа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Июль 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21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Конкурсная программа «Учись студент, и отдыхай».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21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Познавательный час о профилактике вредных привычек  «Страшное зелье».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21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Вечер памяти «Не отнимайте солнце у детей», посвящённый Дню солидарности в борьбе с терроризмом.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21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Развлекательная программа «Мы умеем отдыхать».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21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Тематический час «В единстве наша сила», посвящённый Дню народного единства.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21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Тематическая программа «Я люблю тебя жизнь», посвящённая Международному Дню борьбы со </w:t>
            </w:r>
            <w:proofErr w:type="spellStart"/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СПИДом</w:t>
            </w:r>
            <w:proofErr w:type="spellEnd"/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Спортивно-игровая программа «Мы выбираем спорт против наркотиков».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21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Дискотеки и вечера отдыха.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</w:tr>
    </w:tbl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РАБОТА С СЕМЬЯМИ</w:t>
      </w:r>
    </w:p>
    <w:p w:rsidR="00607D28" w:rsidRPr="00607D28" w:rsidRDefault="00607D28" w:rsidP="00607D28">
      <w:pPr>
        <w:autoSpaceDE w:val="0"/>
        <w:autoSpaceDN w:val="0"/>
        <w:adjustRightInd w:val="0"/>
        <w:spacing w:after="0" w:line="240" w:lineRule="auto"/>
        <w:ind w:right="-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>Главное богатство нашего села – семьи, живущие в нем.</w:t>
      </w:r>
      <w:proofErr w:type="gramStart"/>
      <w:r w:rsidRPr="00607D28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607D28">
        <w:rPr>
          <w:rFonts w:ascii="Times New Roman" w:hAnsi="Times New Roman" w:cs="Times New Roman"/>
          <w:sz w:val="28"/>
          <w:szCs w:val="28"/>
        </w:rPr>
        <w:t xml:space="preserve"> Праздники получаются теплыми и душевными, как в доброй, хорошей семье! В 2021 году работа по организации семейного досуга будет продолжена, ведь объединение творческих семей дает возможность жителям села реализовывать свои таланты, пополнять багаж своих культурных и духовных знаний, обмениваться жизненным опытом, решать важные социальные вопросы.</w:t>
      </w:r>
    </w:p>
    <w:p w:rsidR="00607D28" w:rsidRPr="00607D28" w:rsidRDefault="00607D28" w:rsidP="00607D28">
      <w:pPr>
        <w:autoSpaceDE w:val="0"/>
        <w:autoSpaceDN w:val="0"/>
        <w:adjustRightInd w:val="0"/>
        <w:spacing w:after="0" w:line="240" w:lineRule="auto"/>
        <w:ind w:right="-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>Семейные мероприятия нацелены на укрепление института молодой семьи и престижа семейной жизни; на повышение роли семьи в жизни общества; пропаганду здорового образа жизни, популяризацию форм семейного досуга.</w:t>
      </w:r>
    </w:p>
    <w:tbl>
      <w:tblPr>
        <w:tblW w:w="10304" w:type="dxa"/>
        <w:tblLayout w:type="fixed"/>
        <w:tblLook w:val="0000"/>
      </w:tblPr>
      <w:tblGrid>
        <w:gridCol w:w="902"/>
        <w:gridCol w:w="7660"/>
        <w:gridCol w:w="1742"/>
      </w:tblGrid>
      <w:tr w:rsidR="00607D28" w:rsidRPr="00607D28" w:rsidTr="00607D28"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Планируемое мероприятие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проведения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Семейный вечер «Моя семья».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Физкультурно-оздоровительное семейное мероприятие «Добрый день».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Праздничное мероприятие «Её величество Женщина», </w:t>
            </w:r>
            <w:proofErr w:type="gram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посвящённый</w:t>
            </w:r>
            <w:proofErr w:type="gram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женскому Дню.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Семейная игровая программа «Вкусное лакомство».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Вечер отдыха «Близкие люди – ближе не будет». Международный день семьи.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tabs>
                <w:tab w:val="right" w:leader="dot" w:pos="93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Час весёлого настроения для молодых семей «Весёлые смешинки устроили поединки».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Июнь 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День семьи, любви и верности. Вечер-чествование «Великое чудо семья».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Круглый семейный стол «Скоро в школу».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465A33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Мир семейных увлечений «От скуки на все руки».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</w:tr>
      <w:tr w:rsidR="00607D28" w:rsidRPr="00607D28" w:rsidTr="00607D28">
        <w:tblPrEx>
          <w:tblCellSpacing w:w="-5" w:type="nil"/>
        </w:tblPrEx>
        <w:trPr>
          <w:tblCellSpacing w:w="-5" w:type="nil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65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День хранительницы семейного очага.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</w:tbl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4.РАБОТА С ПОЖИЛЫМИ ЛЮДЬМИ И ЛЮДЬМИ С ОГРАНИЧЕННЫМИ ВОЗМОЖНОСТЯМИ ЗДОРОВЬЯ.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>В современном мире степень включенности человека в культурный процесс определяет качество его жизни, его удовлетворенность, социальный статус.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 xml:space="preserve">Для таких групп населения как инвалиды, пенсионеры </w:t>
      </w:r>
      <w:proofErr w:type="spellStart"/>
      <w:r w:rsidRPr="00607D28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607D28">
        <w:rPr>
          <w:rFonts w:ascii="Times New Roman" w:hAnsi="Times New Roman" w:cs="Times New Roman"/>
          <w:sz w:val="28"/>
          <w:szCs w:val="28"/>
        </w:rPr>
        <w:t xml:space="preserve"> деятельность существенно ограничена. Это называется «социальной недостаточностью», под которой подразумевается нарушение у человека свойственной ему привычной жизнедеятельности. Оказываются утраченными привычные контакты со средой обитания, а вместе с ними – жизненные функции и социальные роли. </w:t>
      </w:r>
    </w:p>
    <w:p w:rsidR="00607D28" w:rsidRPr="00607D28" w:rsidRDefault="00607D28" w:rsidP="00607D28">
      <w:pPr>
        <w:shd w:val="clear" w:color="auto" w:fill="FFFFFF"/>
        <w:autoSpaceDE w:val="0"/>
        <w:autoSpaceDN w:val="0"/>
        <w:adjustRightInd w:val="0"/>
        <w:spacing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 xml:space="preserve">Социально-культурная деятельность во всем ее многообразии занимает приоритетное место в процессе реабилитации социально уязвимых групп населения. Это позволяет рассматривать социально-культурную реабилитацию как комплекс мер, имеющий цель помочь достигнуть данной категории людей оптимальной степени участия в социальных взаимосвязях, удовлетворить </w:t>
      </w:r>
      <w:proofErr w:type="spellStart"/>
      <w:r w:rsidRPr="00607D28">
        <w:rPr>
          <w:rFonts w:ascii="Times New Roman" w:hAnsi="Times New Roman" w:cs="Times New Roman"/>
          <w:sz w:val="28"/>
          <w:szCs w:val="28"/>
        </w:rPr>
        <w:t>культурно-досуговые</w:t>
      </w:r>
      <w:proofErr w:type="spellEnd"/>
      <w:r w:rsidRPr="00607D28">
        <w:rPr>
          <w:rFonts w:ascii="Times New Roman" w:hAnsi="Times New Roman" w:cs="Times New Roman"/>
          <w:sz w:val="28"/>
          <w:szCs w:val="28"/>
        </w:rPr>
        <w:t xml:space="preserve"> потребности, что обеспечит им возможность наиболее полной интеграции в окружающую среду.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 xml:space="preserve">Компонентами </w:t>
      </w:r>
      <w:proofErr w:type="spellStart"/>
      <w:r w:rsidRPr="00607D28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607D28">
        <w:rPr>
          <w:rFonts w:ascii="Times New Roman" w:hAnsi="Times New Roman" w:cs="Times New Roman"/>
          <w:sz w:val="28"/>
          <w:szCs w:val="28"/>
        </w:rPr>
        <w:t xml:space="preserve"> реабилитации являются: информационно-познавательная, просветительская деятельность, способствующая приобретению знаний об окружающем мире; </w:t>
      </w:r>
      <w:proofErr w:type="spellStart"/>
      <w:r w:rsidRPr="00607D28">
        <w:rPr>
          <w:rFonts w:ascii="Times New Roman" w:hAnsi="Times New Roman" w:cs="Times New Roman"/>
          <w:sz w:val="28"/>
          <w:szCs w:val="28"/>
        </w:rPr>
        <w:t>досуговая</w:t>
      </w:r>
      <w:proofErr w:type="spellEnd"/>
      <w:r w:rsidRPr="00607D28">
        <w:rPr>
          <w:rFonts w:ascii="Times New Roman" w:hAnsi="Times New Roman" w:cs="Times New Roman"/>
          <w:sz w:val="28"/>
          <w:szCs w:val="28"/>
        </w:rPr>
        <w:t xml:space="preserve"> деятельность, поддерживающая коммуникативные навыки людей; творческая деятельность, являющаяся важнейшей в процессе самореализации личности.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 xml:space="preserve">Важность </w:t>
      </w:r>
      <w:proofErr w:type="spellStart"/>
      <w:r w:rsidRPr="00607D28">
        <w:rPr>
          <w:rFonts w:ascii="Times New Roman" w:hAnsi="Times New Roman" w:cs="Times New Roman"/>
          <w:sz w:val="28"/>
          <w:szCs w:val="28"/>
        </w:rPr>
        <w:t>культурно-досуговой</w:t>
      </w:r>
      <w:proofErr w:type="spellEnd"/>
      <w:r w:rsidRPr="00607D28">
        <w:rPr>
          <w:rFonts w:ascii="Times New Roman" w:hAnsi="Times New Roman" w:cs="Times New Roman"/>
          <w:sz w:val="28"/>
          <w:szCs w:val="28"/>
        </w:rPr>
        <w:t xml:space="preserve"> реабилитации для данной категории населения исключительна. Именно она является практическим решением множества проблем, связанных с отчуждением части населения от культурных и духовных благ, созданием полноценной среды для самореализации и самоутверждения. </w:t>
      </w:r>
    </w:p>
    <w:tbl>
      <w:tblPr>
        <w:tblW w:w="10021" w:type="dxa"/>
        <w:tblLayout w:type="fixed"/>
        <w:tblLook w:val="0000"/>
      </w:tblPr>
      <w:tblGrid>
        <w:gridCol w:w="902"/>
        <w:gridCol w:w="7421"/>
        <w:gridCol w:w="1698"/>
      </w:tblGrid>
      <w:tr w:rsidR="00607D28" w:rsidRPr="00607D28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Планируемое мероприятие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проведения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Игровая программа для пожилых людей «Средство от грусти».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Концертно</w:t>
            </w:r>
            <w:r w:rsidR="00607D28" w:rsidRPr="00607D28">
              <w:rPr>
                <w:rFonts w:ascii="Times New Roman" w:hAnsi="Times New Roman" w:cs="Times New Roman"/>
                <w:sz w:val="28"/>
                <w:szCs w:val="28"/>
              </w:rPr>
              <w:t>-развлекательное шоу для пожилых людей</w:t>
            </w:r>
            <w:proofErr w:type="gramStart"/>
            <w:r w:rsidR="00607D28"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Вечер практических советов для пожилых людей "Кое-что из ничего".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Вечер военной песни для пожилых людей "Давайте вечер песне посвятим" с участием  местных артистов.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Вечер отдыха "Всякая душа отдыху рада".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«Идут девчата по войне». Вече</w:t>
            </w:r>
            <w:proofErr w:type="gram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встреча с труженицами тыла.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Беседа для пожилых людей "Мед природный целитель".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Посиделки  для пожилых людей "В доме пахнет пирогами</w:t>
            </w:r>
            <w:r w:rsidR="00F21B95">
              <w:rPr>
                <w:rFonts w:ascii="Times New Roman" w:hAnsi="Times New Roman" w:cs="Times New Roman"/>
                <w:sz w:val="28"/>
                <w:szCs w:val="28"/>
              </w:rPr>
              <w:t>" с участием кружковце</w:t>
            </w: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  готовим своими руками</w:t>
            </w:r>
            <w:proofErr w:type="gram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Музыкальная гостиная для пожилых людей  «А годы летят, словно птицы».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Информационный час «Будь здоров без докторов».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Концертно</w:t>
            </w:r>
            <w:proofErr w:type="gram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 мероприятие День инвалида. Встречи за круглым столом для людей с ограниченными возможностями здоровья «Прикоснись ко мне добротой».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Концерто</w:t>
            </w:r>
            <w:proofErr w:type="spell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- развлекательная программа с кружковцами клуба "Радуга".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</w:tr>
    </w:tbl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5.РАБОТА С РАЗНОВОЗРАСТНОЙ ЦЕЛЕВОЙ АУДИТОРИЕЙ</w:t>
      </w:r>
    </w:p>
    <w:tbl>
      <w:tblPr>
        <w:tblW w:w="10021" w:type="dxa"/>
        <w:tblLayout w:type="fixed"/>
        <w:tblLook w:val="0000"/>
      </w:tblPr>
      <w:tblGrid>
        <w:gridCol w:w="887"/>
        <w:gridCol w:w="7421"/>
        <w:gridCol w:w="1713"/>
      </w:tblGrid>
      <w:tr w:rsidR="00607D28" w:rsidRPr="00607D28" w:rsidTr="00465A33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Планируемое мероприятие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 </w:t>
            </w:r>
          </w:p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Проведения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501885884"/>
            <w:bookmarkEnd w:id="0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«Новогодний 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Микс</w:t>
            </w:r>
            <w:proofErr w:type="spell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». Развлекательная программа в новогоднюю ночь для всех категорий населения.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607D28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607D28">
              <w:rPr>
                <w:rFonts w:ascii="Calibri" w:hAnsi="Calibri" w:cs="Calibri"/>
                <w:sz w:val="28"/>
                <w:szCs w:val="28"/>
              </w:rPr>
              <w:t>Фыкьыдогьэблагьэ</w:t>
            </w:r>
            <w:proofErr w:type="spellEnd"/>
            <w:r w:rsidRPr="00607D28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607D28">
              <w:rPr>
                <w:rFonts w:ascii="Calibri" w:hAnsi="Calibri" w:cs="Calibri"/>
                <w:sz w:val="28"/>
                <w:szCs w:val="28"/>
              </w:rPr>
              <w:t>адыгэ</w:t>
            </w:r>
            <w:proofErr w:type="spellEnd"/>
            <w:r w:rsidR="00F21B95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607D28">
              <w:rPr>
                <w:rFonts w:ascii="Calibri" w:hAnsi="Calibri" w:cs="Calibri"/>
                <w:sz w:val="28"/>
                <w:szCs w:val="28"/>
              </w:rPr>
              <w:t>джэгум</w:t>
            </w:r>
            <w:proofErr w:type="spellEnd"/>
            <w:r w:rsidRPr="00607D28">
              <w:rPr>
                <w:rFonts w:ascii="Calibri" w:hAnsi="Calibri" w:cs="Calibri"/>
                <w:sz w:val="28"/>
                <w:szCs w:val="28"/>
              </w:rPr>
              <w:t>!!!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Конкурсная программа, ко Дню Защитника Отечества «Шпионские старты».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День возро</w:t>
            </w:r>
            <w:r w:rsidR="00607D28" w:rsidRPr="00607D28">
              <w:rPr>
                <w:rFonts w:ascii="Times New Roman" w:hAnsi="Times New Roman" w:cs="Times New Roman"/>
                <w:sz w:val="28"/>
                <w:szCs w:val="28"/>
              </w:rPr>
              <w:t>ждения балкарского народа.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«Наша слава, наша память». Патриотическая акция «Георгиевская ленточка».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«Блюда из овощей» готовим сами кружковцы с работниками КДЦ.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 по благоустройству территории памятников боевой славы «Памяти героев».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«Праздник мира и труда». Развлекательная программа</w:t>
            </w:r>
            <w:proofErr w:type="gramStart"/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tabs>
                <w:tab w:val="left" w:pos="19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«И вновь стоим у обелиска». Митинг, посвящённый Дню Победы.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10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Беседа </w:t>
            </w:r>
            <w:proofErr w:type="gramStart"/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:Р</w:t>
            </w:r>
            <w:proofErr w:type="gramEnd"/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усско-Кавказская война - День памяти </w:t>
            </w:r>
            <w:proofErr w:type="spellStart"/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адыгов</w:t>
            </w:r>
            <w:proofErr w:type="spellEnd"/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11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tabs>
                <w:tab w:val="left" w:pos="19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607D28">
              <w:rPr>
                <w:rFonts w:ascii="Calibri" w:hAnsi="Calibri" w:cs="Calibri"/>
                <w:sz w:val="28"/>
                <w:szCs w:val="28"/>
              </w:rPr>
              <w:t>Ощероссийский</w:t>
            </w:r>
            <w:proofErr w:type="spellEnd"/>
            <w:r w:rsidRPr="00607D28">
              <w:rPr>
                <w:rFonts w:ascii="Calibri" w:hAnsi="Calibri" w:cs="Calibri"/>
                <w:sz w:val="28"/>
                <w:szCs w:val="28"/>
              </w:rPr>
              <w:t xml:space="preserve"> день библиотек. "У библиотеки праздник ".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12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«Не забывай те грозные года».  Литературно-музыкальная </w:t>
            </w:r>
            <w:r w:rsidRPr="00607D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композиция, посвященная Дню памяти и скорби.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Июнь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13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Летний</w:t>
            </w:r>
            <w:proofErr w:type="gram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корпоратив</w:t>
            </w:r>
            <w:proofErr w:type="spell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 «Вместе будем отдыхать, вместе будем зажигать».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Июль 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«Мы дети твои, дорогая земля». Поход на природу с конкурсной программой.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Июль 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Экологический субботник «Здоровье и труд вместе идут».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Беседа с кружковцами</w:t>
            </w:r>
            <w:proofErr w:type="gram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"к</w:t>
            </w:r>
            <w:proofErr w:type="gram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ак себя вести в обществе".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  Мероприятие  День 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адыгов</w:t>
            </w:r>
            <w:proofErr w:type="spell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черкессов</w:t>
            </w:r>
            <w:proofErr w:type="spell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Игровая программа «В коробке с карандашами».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Вечер отдыха «Осенний калейдоскоп».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Новый год. Народное гуляние для всех категорий населения «Деревенский новый год».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</w:tr>
      <w:tr w:rsidR="00607D28" w:rsidRPr="00607D28" w:rsidTr="00465A33">
        <w:tblPrEx>
          <w:tblCellSpacing w:w="-5" w:type="nil"/>
        </w:tblPrEx>
        <w:trPr>
          <w:tblCellSpacing w:w="-5" w:type="nil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F21B95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Вечера отдыха.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</w:tr>
    </w:tbl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7D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6.РАЗВИТИЕ ХУДОЖЕСТВЕННОГО ТВОРЧЕСТВА</w:t>
      </w:r>
    </w:p>
    <w:p w:rsidR="00607D28" w:rsidRPr="00607D28" w:rsidRDefault="00607D28" w:rsidP="00607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>Сохранение нематериального культурного наследия, развитие и поддержка уникальной системы народного творчества, оказание творческой и методической помощи коллективам художественной самодеятельности по-прежнему остается одной из главных задач филиала  «КДЦ»с.п</w:t>
      </w:r>
      <w:proofErr w:type="gramStart"/>
      <w:r w:rsidRPr="00607D2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07D28">
        <w:rPr>
          <w:rFonts w:ascii="Times New Roman" w:hAnsi="Times New Roman" w:cs="Times New Roman"/>
          <w:sz w:val="28"/>
          <w:szCs w:val="28"/>
        </w:rPr>
        <w:t xml:space="preserve">уба. </w:t>
      </w:r>
    </w:p>
    <w:p w:rsidR="00607D28" w:rsidRPr="00607D28" w:rsidRDefault="00607D28" w:rsidP="00607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79" w:type="dxa"/>
        <w:tblLayout w:type="fixed"/>
        <w:tblLook w:val="0000"/>
      </w:tblPr>
      <w:tblGrid>
        <w:gridCol w:w="857"/>
        <w:gridCol w:w="7191"/>
        <w:gridCol w:w="1831"/>
      </w:tblGrid>
      <w:tr w:rsidR="00607D28" w:rsidRPr="00607D28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Конкурсы, концерты коллективов</w:t>
            </w:r>
            <w:proofErr w:type="gram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Участие коллективов художественной самодеятельности в районных конкурсах, международных фестивалях.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Выездные концерты</w:t>
            </w:r>
            <w:proofErr w:type="gram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программа, посвященная Дню Защитника Отечества.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программа, посвященная международному Женскому Дню.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Концерт, посвящённый Дню Победы.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Концерт, посвящённый Дню России.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Концертная программа ко Дню семьи, любви и верности.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Концерт, посвящённый76 годовщине  Победы «Во имя светлой жизни на земле».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Концерт, посвящённый празднованию " День государственности".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Концертная программа ко Дню пожилого человека «Души запасы золотые».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Праздничный концерт, посвященный Дню народного единства.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Концерт, посвященный празднованию Дня Матери в России «Тепло сердец для наших мам».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Концертная программа ко Дню инвалида.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</w:tbl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D28">
        <w:rPr>
          <w:rFonts w:ascii="Times New Roman" w:hAnsi="Times New Roman" w:cs="Times New Roman"/>
          <w:b/>
          <w:bCs/>
          <w:sz w:val="28"/>
          <w:szCs w:val="28"/>
        </w:rPr>
        <w:t>7.ИНФОРМАЦИОННО-МЕТОДИЧЕСКАЯ ДЕЯТЕЛЬНОСТЬ.</w:t>
      </w:r>
    </w:p>
    <w:p w:rsidR="00607D28" w:rsidRPr="00607D28" w:rsidRDefault="00607D28" w:rsidP="00607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lastRenderedPageBreak/>
        <w:t xml:space="preserve">Ни одна область человеческой деятельности, как известно, не может эффективно развиваться без информационно-методического обеспечения. Не является исключением и социально-культурная деятельность. Проблема информационно-методического обеспечения сама по себе  одна из наиболее сложных в системе социально-культурной деятельности, так как от ее решения зависит качество и эффективность деятельности </w:t>
      </w:r>
      <w:proofErr w:type="spellStart"/>
      <w:r w:rsidRPr="00607D28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607D28">
        <w:rPr>
          <w:rFonts w:ascii="Times New Roman" w:hAnsi="Times New Roman" w:cs="Times New Roman"/>
          <w:sz w:val="28"/>
          <w:szCs w:val="28"/>
        </w:rPr>
        <w:t xml:space="preserve"> учреждений. 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37" w:type="dxa"/>
        <w:tblLayout w:type="fixed"/>
        <w:tblLook w:val="0000"/>
      </w:tblPr>
      <w:tblGrid>
        <w:gridCol w:w="873"/>
        <w:gridCol w:w="6881"/>
        <w:gridCol w:w="1983"/>
      </w:tblGrid>
      <w:tr w:rsidR="00607D28" w:rsidRPr="00607D28"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607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607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607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Сбор, обработка, учёт и хранение сценарного материала.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культурно-досуговых</w:t>
            </w:r>
            <w:proofErr w:type="spell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запросов населения и уровня удовлетворённости.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папок, альбомов.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Создание картотеки игр.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Изготовление афиш, буклетов, пригласительных билетов.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издание методических, репертуарных, информационно-аналитических, рекламных и других материалов по различным аспектам народного творчества и 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культурно-досуговой</w:t>
            </w:r>
            <w:proofErr w:type="spell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в филиале 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Культурно-досугового</w:t>
            </w:r>
            <w:proofErr w:type="spell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центра с.п</w:t>
            </w:r>
            <w:proofErr w:type="gram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уба.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Освоение новых форм методической деятельности.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</w:tbl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D28">
        <w:rPr>
          <w:rFonts w:ascii="Times New Roman" w:hAnsi="Times New Roman" w:cs="Times New Roman"/>
          <w:b/>
          <w:bCs/>
          <w:sz w:val="28"/>
          <w:szCs w:val="28"/>
        </w:rPr>
        <w:t>8.СВЯЗИ С ОБЩЕСТВЕННОСТЬЮ</w:t>
      </w:r>
    </w:p>
    <w:tbl>
      <w:tblPr>
        <w:tblW w:w="9737" w:type="dxa"/>
        <w:tblLayout w:type="fixed"/>
        <w:tblLook w:val="0000"/>
      </w:tblPr>
      <w:tblGrid>
        <w:gridCol w:w="873"/>
        <w:gridCol w:w="6881"/>
        <w:gridCol w:w="1983"/>
      </w:tblGrid>
      <w:tr w:rsidR="00607D28" w:rsidRPr="00607D28"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607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607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607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Реклама и освещение мероприятий  в 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Привлечение спонсоров.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Сотрудничество  с социальными партнёрами.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информации о 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культурно-досуговой</w:t>
            </w:r>
            <w:proofErr w:type="spell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 филиала "КДЦ" в районной газете.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Анкетирование населения с целью выявления потребностей.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материалов на сайте МКУ Ф "КДЦ" </w:t>
            </w:r>
            <w:proofErr w:type="spell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Баксанского</w:t>
            </w:r>
            <w:proofErr w:type="spell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</w:tbl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D28">
        <w:rPr>
          <w:rFonts w:ascii="Times New Roman" w:hAnsi="Times New Roman" w:cs="Times New Roman"/>
          <w:b/>
          <w:bCs/>
          <w:sz w:val="28"/>
          <w:szCs w:val="28"/>
        </w:rPr>
        <w:t>9. БЛАГОУСТРОЙСТВО И ОЗЕЛЕНЕНИЕ ТЕРРИТОРИИ.</w:t>
      </w:r>
    </w:p>
    <w:tbl>
      <w:tblPr>
        <w:tblW w:w="9737" w:type="dxa"/>
        <w:tblLayout w:type="fixed"/>
        <w:tblLook w:val="0000"/>
      </w:tblPr>
      <w:tblGrid>
        <w:gridCol w:w="873"/>
        <w:gridCol w:w="6881"/>
        <w:gridCol w:w="1983"/>
      </w:tblGrid>
      <w:tr w:rsidR="00607D28" w:rsidRPr="00607D28"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607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607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607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 учреждения.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proofErr w:type="gramStart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607D28">
              <w:rPr>
                <w:rFonts w:ascii="Times New Roman" w:hAnsi="Times New Roman" w:cs="Times New Roman"/>
                <w:sz w:val="28"/>
                <w:szCs w:val="28"/>
              </w:rPr>
              <w:t xml:space="preserve"> стендов, уголков.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07D28" w:rsidRPr="00607D28">
        <w:tblPrEx>
          <w:tblCellSpacing w:w="-5" w:type="nil"/>
        </w:tblPrEx>
        <w:trPr>
          <w:tblCellSpacing w:w="-5" w:type="nil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Разбивка клумб, посадка однолетников.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D28" w:rsidRPr="00607D28" w:rsidRDefault="00607D28" w:rsidP="00607D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D28">
              <w:rPr>
                <w:rFonts w:ascii="Times New Roman" w:hAnsi="Times New Roman" w:cs="Times New Roman"/>
                <w:sz w:val="28"/>
                <w:szCs w:val="28"/>
              </w:rPr>
              <w:t>С апреля</w:t>
            </w:r>
          </w:p>
        </w:tc>
      </w:tr>
    </w:tbl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1B95" w:rsidRDefault="00607D28" w:rsidP="00607D2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lastRenderedPageBreak/>
        <w:t xml:space="preserve">Заведующая </w:t>
      </w:r>
      <w:r w:rsidR="00F21B9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7D28">
        <w:rPr>
          <w:rFonts w:ascii="Times New Roman" w:hAnsi="Times New Roman" w:cs="Times New Roman"/>
          <w:sz w:val="28"/>
          <w:szCs w:val="28"/>
        </w:rPr>
        <w:t>М.Л.Шукова</w:t>
      </w:r>
      <w:proofErr w:type="spellEnd"/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7D2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D28" w:rsidRPr="00607D28" w:rsidRDefault="00607D28" w:rsidP="00607D2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F9C" w:rsidRDefault="00031F9C"/>
    <w:sectPr w:rsidR="00031F9C" w:rsidSect="00607D28">
      <w:pgSz w:w="11906" w:h="16838"/>
      <w:pgMar w:top="851" w:right="431" w:bottom="851" w:left="70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D7237"/>
    <w:multiLevelType w:val="multilevel"/>
    <w:tmpl w:val="7B996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4C4CFC7C"/>
    <w:multiLevelType w:val="multilevel"/>
    <w:tmpl w:val="12436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7F51A589"/>
    <w:multiLevelType w:val="multilevel"/>
    <w:tmpl w:val="2BF24B1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07D28"/>
    <w:rsid w:val="00031F9C"/>
    <w:rsid w:val="002E5A08"/>
    <w:rsid w:val="00465A33"/>
    <w:rsid w:val="00607D28"/>
    <w:rsid w:val="008028F8"/>
    <w:rsid w:val="00D41F15"/>
    <w:rsid w:val="00F21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07D28"/>
    <w:pPr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607D28"/>
    <w:pPr>
      <w:autoSpaceDE w:val="0"/>
      <w:autoSpaceDN w:val="0"/>
      <w:adjustRightInd w:val="0"/>
      <w:ind w:left="720"/>
    </w:pPr>
    <w:rPr>
      <w:rFonts w:ascii="Calibri" w:hAnsi="Calibri" w:cs="Calibri"/>
    </w:rPr>
  </w:style>
  <w:style w:type="paragraph" w:customStyle="1" w:styleId="2">
    <w:name w:val="Основной текст2"/>
    <w:basedOn w:val="a"/>
    <w:link w:val="2Text"/>
    <w:uiPriority w:val="99"/>
    <w:rsid w:val="00607D28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9"/>
      <w:szCs w:val="19"/>
    </w:rPr>
  </w:style>
  <w:style w:type="character" w:customStyle="1" w:styleId="2Text">
    <w:name w:val="Основной текст2 Text"/>
    <w:basedOn w:val="a0"/>
    <w:link w:val="2"/>
    <w:uiPriority w:val="99"/>
    <w:rsid w:val="00607D28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Standard">
    <w:name w:val="Standard"/>
    <w:uiPriority w:val="99"/>
    <w:rsid w:val="00607D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0">
    <w:name w:val="toc 2"/>
    <w:basedOn w:val="a"/>
    <w:next w:val="a"/>
    <w:uiPriority w:val="99"/>
    <w:rsid w:val="00607D28"/>
    <w:pPr>
      <w:autoSpaceDE w:val="0"/>
      <w:autoSpaceDN w:val="0"/>
      <w:adjustRightInd w:val="0"/>
      <w:spacing w:after="0" w:line="240" w:lineRule="auto"/>
      <w:ind w:left="200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07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D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2946</Words>
  <Characters>16797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Шукова</dc:creator>
  <cp:lastModifiedBy>Шукова </cp:lastModifiedBy>
  <cp:revision>1</cp:revision>
  <dcterms:created xsi:type="dcterms:W3CDTF">2022-10-29T18:08:00Z</dcterms:created>
  <dcterms:modified xsi:type="dcterms:W3CDTF">2022-10-29T18:47:00Z</dcterms:modified>
</cp:coreProperties>
</file>